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D59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60247CAF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D176F26" wp14:editId="170FE085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72D03165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3803D82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0687BF03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20B7991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E78569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99E3C1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6740D68" w14:textId="141CE603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38469D">
        <w:rPr>
          <w:rFonts w:ascii="Times New Roman" w:hAnsi="Times New Roman"/>
          <w:b/>
          <w:bCs/>
          <w:iCs/>
          <w:sz w:val="28"/>
          <w:szCs w:val="28"/>
          <w:u w:val="single"/>
        </w:rPr>
        <w:t>12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38469D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D13F67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="0038469D">
        <w:rPr>
          <w:rFonts w:ascii="Times New Roman" w:hAnsi="Times New Roman"/>
          <w:b/>
          <w:bCs/>
          <w:iCs/>
          <w:sz w:val="28"/>
          <w:szCs w:val="28"/>
          <w:u w:val="single"/>
        </w:rPr>
        <w:t>0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38469D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F94E98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1D331A76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4C8AE5E0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07A1A762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5F9F086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36AFD37B" w14:textId="77777777" w:rsidR="000D4870" w:rsidRDefault="000D4870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F4B4507" w14:textId="5B6AC815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85/23</w:t>
      </w:r>
    </w:p>
    <w:p w14:paraId="3C7AF133" w14:textId="57F17F2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 Maxima Brauna, Vladimíra Čapka a zapisovatele Pavla Marka.</w:t>
      </w:r>
    </w:p>
    <w:p w14:paraId="47D8A9F4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6A4F3DF" w14:textId="2D90D1A4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86/23</w:t>
      </w:r>
    </w:p>
    <w:p w14:paraId="3CBC0C12" w14:textId="3BE54EE9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program 12. zasedání dne 19. 10. 2023.</w:t>
      </w:r>
    </w:p>
    <w:p w14:paraId="2017EE73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AAD49B5" w14:textId="69BA257A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87/23</w:t>
      </w:r>
    </w:p>
    <w:p w14:paraId="63691148" w14:textId="50C8D065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11. zasedání ZO ze dne 1. 9. 2023</w:t>
      </w:r>
    </w:p>
    <w:p w14:paraId="7FC96EF8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BDF55E1" w14:textId="681F9D5C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88/23</w:t>
      </w:r>
    </w:p>
    <w:p w14:paraId="7795F09E" w14:textId="77777777" w:rsidR="0038469D" w:rsidRPr="003162FB" w:rsidRDefault="0038469D" w:rsidP="003846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Zastupitelstvo obce</w:t>
      </w:r>
      <w:r w:rsidRPr="00C44E1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schvaluje uzavření smlouvy o havarijním pojištění na Ford Transit SDH Záboří dle předložené nabídky za cenu</w:t>
      </w:r>
      <w:r w:rsidRPr="00445F5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F3C84">
        <w:rPr>
          <w:rFonts w:ascii="Times New Roman" w:hAnsi="Times New Roman"/>
          <w:b/>
          <w:sz w:val="24"/>
          <w:szCs w:val="24"/>
        </w:rPr>
        <w:t>9 </w:t>
      </w:r>
      <w:r>
        <w:rPr>
          <w:rFonts w:ascii="Times New Roman" w:hAnsi="Times New Roman"/>
          <w:b/>
          <w:sz w:val="24"/>
          <w:szCs w:val="24"/>
        </w:rPr>
        <w:t>344</w:t>
      </w:r>
      <w:r w:rsidRPr="004F3C84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C84">
        <w:rPr>
          <w:rFonts w:ascii="Times New Roman" w:hAnsi="Times New Roman"/>
          <w:b/>
          <w:sz w:val="24"/>
          <w:szCs w:val="24"/>
        </w:rPr>
        <w:t>ročně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048C82B" w14:textId="2B0C8C48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89/23</w:t>
      </w:r>
    </w:p>
    <w:p w14:paraId="39BD0733" w14:textId="1970D713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schvaluje poskytnutí finančního daru na rok 2023 ve výši 3 000 Kč Záchranné stanici živočichů Makov a podepsání darovací smlouvy.</w:t>
      </w:r>
    </w:p>
    <w:p w14:paraId="14C7462F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A7D59B0" w14:textId="4314EB38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90/23</w:t>
      </w:r>
    </w:p>
    <w:p w14:paraId="3C0CDEBA" w14:textId="3662D4F4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>
        <w:rPr>
          <w:rFonts w:ascii="Times New Roman" w:hAnsi="Times New Roman"/>
          <w:b/>
          <w:bCs/>
          <w:iCs/>
          <w:sz w:val="24"/>
          <w:szCs w:val="24"/>
        </w:rPr>
        <w:t>pořízení nového hasicího přístroje do přístřešku klubovny Pod Lípou.</w:t>
      </w:r>
    </w:p>
    <w:p w14:paraId="3363EC14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8B3ECC7" w14:textId="69659882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91/23</w:t>
      </w:r>
    </w:p>
    <w:p w14:paraId="1780BD9D" w14:textId="434725A2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schvaluje podání žádosti o dotaci na hasičský vozík se stříkačkou PS 15.</w:t>
      </w:r>
    </w:p>
    <w:p w14:paraId="4763CBBE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4BC10F82" w14:textId="7B564D7F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92/23</w:t>
      </w:r>
    </w:p>
    <w:p w14:paraId="0E0D936B" w14:textId="77777777" w:rsidR="0038469D" w:rsidRDefault="0038469D" w:rsidP="0038469D">
      <w:pPr>
        <w:pStyle w:val="Zkladntext"/>
        <w:tabs>
          <w:tab w:val="left" w:pos="460"/>
        </w:tabs>
        <w:rPr>
          <w:b/>
        </w:rPr>
      </w:pPr>
      <w:r>
        <w:rPr>
          <w:b/>
          <w:szCs w:val="24"/>
        </w:rPr>
        <w:t>Ve věci standardizace územního plánu:</w:t>
      </w:r>
    </w:p>
    <w:p w14:paraId="39DD1CE7" w14:textId="77777777" w:rsidR="0038469D" w:rsidRPr="006257FA" w:rsidRDefault="0038469D" w:rsidP="0038469D">
      <w:pPr>
        <w:pStyle w:val="Zkladntext"/>
        <w:numPr>
          <w:ilvl w:val="0"/>
          <w:numId w:val="13"/>
        </w:numPr>
        <w:tabs>
          <w:tab w:val="left" w:pos="460"/>
        </w:tabs>
        <w:autoSpaceDE w:val="0"/>
        <w:autoSpaceDN w:val="0"/>
        <w:adjustRightInd w:val="0"/>
        <w:spacing w:before="120" w:after="120"/>
        <w:jc w:val="both"/>
        <w:rPr>
          <w:b/>
          <w:bCs/>
          <w:szCs w:val="24"/>
        </w:rPr>
      </w:pPr>
      <w:r w:rsidRPr="006257FA">
        <w:rPr>
          <w:b/>
          <w:bCs/>
        </w:rPr>
        <w:lastRenderedPageBreak/>
        <w:t xml:space="preserve">OZ bere na vědomí stanovisko </w:t>
      </w:r>
      <w:r w:rsidRPr="006257FA">
        <w:rPr>
          <w:b/>
          <w:bCs/>
          <w:szCs w:val="24"/>
        </w:rPr>
        <w:t>příslušného orgánu ochrany přírody podle zákona o ochraně přírody a krajiny k navrhovanému obsahu změny územního plánu</w:t>
      </w:r>
      <w:r>
        <w:rPr>
          <w:b/>
          <w:bCs/>
          <w:szCs w:val="24"/>
        </w:rPr>
        <w:t>.</w:t>
      </w:r>
    </w:p>
    <w:p w14:paraId="72AAAA20" w14:textId="77777777" w:rsidR="0038469D" w:rsidRPr="006257FA" w:rsidRDefault="0038469D" w:rsidP="0038469D">
      <w:pPr>
        <w:pStyle w:val="Odstavecseseznamem"/>
        <w:numPr>
          <w:ilvl w:val="0"/>
          <w:numId w:val="13"/>
        </w:numPr>
        <w:tabs>
          <w:tab w:val="left" w:pos="4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Cs w:val="24"/>
        </w:rPr>
      </w:pPr>
      <w:r w:rsidRPr="006257FA">
        <w:rPr>
          <w:rFonts w:ascii="Times New Roman" w:hAnsi="Times New Roman"/>
          <w:b/>
          <w:bCs/>
        </w:rPr>
        <w:t>OZ bere na vědomí stanovisko krajského úřadu jako příslušného úřadu k navrhovanému obsahu změny územního plánu</w:t>
      </w:r>
      <w:r>
        <w:rPr>
          <w:rFonts w:ascii="Times New Roman" w:hAnsi="Times New Roman"/>
          <w:b/>
          <w:bCs/>
        </w:rPr>
        <w:t>.</w:t>
      </w:r>
    </w:p>
    <w:p w14:paraId="184D7029" w14:textId="77777777" w:rsidR="0038469D" w:rsidRDefault="0038469D" w:rsidP="0038469D">
      <w:pPr>
        <w:pStyle w:val="Zkladntext"/>
        <w:tabs>
          <w:tab w:val="left" w:pos="460"/>
        </w:tabs>
        <w:jc w:val="both"/>
        <w:rPr>
          <w:bCs/>
        </w:rPr>
      </w:pPr>
    </w:p>
    <w:p w14:paraId="6DD482F9" w14:textId="77777777" w:rsidR="0038469D" w:rsidRPr="006257FA" w:rsidRDefault="0038469D" w:rsidP="0038469D">
      <w:pPr>
        <w:pStyle w:val="Zkladntext"/>
        <w:tabs>
          <w:tab w:val="left" w:pos="460"/>
        </w:tabs>
        <w:ind w:left="360"/>
        <w:jc w:val="both"/>
      </w:pPr>
      <w:r w:rsidRPr="006257FA">
        <w:rPr>
          <w:b/>
        </w:rPr>
        <w:t>c) OZ schvaluje pořízení změny č. 1 územního plánu Záboří</w:t>
      </w:r>
      <w:r w:rsidRPr="006257FA">
        <w:t xml:space="preserve"> (dále též jen „změna“)</w:t>
      </w:r>
      <w:r w:rsidRPr="006257FA">
        <w:br/>
      </w:r>
      <w:r w:rsidRPr="006257FA">
        <w:rPr>
          <w:b/>
          <w:bCs/>
        </w:rPr>
        <w:t>dle § 6 odst. 5 písm. f) a § 55a odst. 2  zákona č. 183/2006 Sb., o územním plánování a stavebním řádu, ve znění pozdějších předpisů</w:t>
      </w:r>
      <w:r w:rsidRPr="006257FA">
        <w:t xml:space="preserve"> (dále též jen „stavební zákon“), </w:t>
      </w:r>
      <w:r w:rsidRPr="006257FA">
        <w:rPr>
          <w:b/>
        </w:rPr>
        <w:t>z vlastního podnětu.</w:t>
      </w:r>
    </w:p>
    <w:p w14:paraId="0CB17F80" w14:textId="77777777" w:rsidR="0038469D" w:rsidRPr="006257FA" w:rsidRDefault="0038469D" w:rsidP="0038469D">
      <w:pPr>
        <w:pStyle w:val="Zkladntext"/>
        <w:tabs>
          <w:tab w:val="left" w:pos="460"/>
        </w:tabs>
        <w:ind w:left="360"/>
        <w:jc w:val="both"/>
      </w:pPr>
    </w:p>
    <w:p w14:paraId="1074FA7D" w14:textId="77777777" w:rsidR="0038469D" w:rsidRPr="006257FA" w:rsidRDefault="0038469D" w:rsidP="0038469D">
      <w:pPr>
        <w:pStyle w:val="Zkladntext"/>
        <w:tabs>
          <w:tab w:val="left" w:pos="460"/>
        </w:tabs>
        <w:ind w:left="360"/>
        <w:jc w:val="both"/>
      </w:pPr>
      <w:r w:rsidRPr="006257FA">
        <w:rPr>
          <w:b/>
        </w:rPr>
        <w:t>d) OZ schvaluje pořizování změny územního plánu zkráceným postupem</w:t>
      </w:r>
      <w:r w:rsidRPr="006257FA">
        <w:t xml:space="preserve"> dle § 55a odst. 1 stavebního zákona.</w:t>
      </w:r>
    </w:p>
    <w:p w14:paraId="72BA4E98" w14:textId="77777777" w:rsidR="0038469D" w:rsidRPr="006257FA" w:rsidRDefault="0038469D" w:rsidP="0038469D">
      <w:pPr>
        <w:pStyle w:val="Zkladntext"/>
        <w:tabs>
          <w:tab w:val="left" w:pos="460"/>
        </w:tabs>
        <w:ind w:left="360"/>
        <w:jc w:val="both"/>
      </w:pPr>
    </w:p>
    <w:p w14:paraId="70661E78" w14:textId="77777777" w:rsidR="0038469D" w:rsidRPr="006257FA" w:rsidRDefault="0038469D" w:rsidP="0038469D">
      <w:pPr>
        <w:pStyle w:val="Zkladntext"/>
        <w:tabs>
          <w:tab w:val="left" w:pos="460"/>
        </w:tabs>
        <w:ind w:left="360"/>
        <w:jc w:val="both"/>
        <w:rPr>
          <w:b/>
        </w:rPr>
      </w:pPr>
      <w:r w:rsidRPr="006257FA">
        <w:rPr>
          <w:b/>
          <w:szCs w:val="24"/>
        </w:rPr>
        <w:t xml:space="preserve">e) OZ schvaluje obsah změny územního plánu - </w:t>
      </w:r>
      <w:r w:rsidRPr="006257FA">
        <w:t>zpracovat vybrané části územního plánu v jednotném standardu dle § 20a stavebního zákona.</w:t>
      </w:r>
    </w:p>
    <w:p w14:paraId="18ABC82C" w14:textId="77777777" w:rsidR="0038469D" w:rsidRPr="006257FA" w:rsidRDefault="0038469D" w:rsidP="0038469D">
      <w:pPr>
        <w:pStyle w:val="Odstavecseseznamem"/>
        <w:rPr>
          <w:rFonts w:ascii="Times New Roman" w:hAnsi="Times New Roman"/>
          <w:b/>
        </w:rPr>
      </w:pPr>
    </w:p>
    <w:p w14:paraId="112B0D17" w14:textId="77777777" w:rsidR="0038469D" w:rsidRPr="006257FA" w:rsidRDefault="0038469D" w:rsidP="0038469D">
      <w:pPr>
        <w:pStyle w:val="Zkladntext"/>
        <w:tabs>
          <w:tab w:val="left" w:pos="460"/>
        </w:tabs>
        <w:spacing w:before="120"/>
        <w:ind w:left="357"/>
        <w:jc w:val="both"/>
      </w:pPr>
      <w:r w:rsidRPr="006257FA">
        <w:rPr>
          <w:b/>
        </w:rPr>
        <w:t xml:space="preserve">f) OZ schvaluje žádost obce Městskému úřadu Blatná o pořizování změny č. 1 územního plánu Záboří </w:t>
      </w:r>
      <w:r w:rsidRPr="006257FA">
        <w:t xml:space="preserve">dle § 6 odst. 6 písm. b) </w:t>
      </w:r>
      <w:r w:rsidRPr="006257FA">
        <w:rPr>
          <w:b/>
          <w:bCs/>
        </w:rPr>
        <w:t>stavebního zákona</w:t>
      </w:r>
      <w:r w:rsidRPr="006257FA">
        <w:t>.</w:t>
      </w:r>
    </w:p>
    <w:p w14:paraId="3BA1DB4F" w14:textId="77777777" w:rsidR="0038469D" w:rsidRPr="006257FA" w:rsidRDefault="0038469D" w:rsidP="0038469D">
      <w:pPr>
        <w:pStyle w:val="Zkladntext"/>
        <w:tabs>
          <w:tab w:val="left" w:pos="460"/>
        </w:tabs>
        <w:jc w:val="both"/>
      </w:pPr>
    </w:p>
    <w:p w14:paraId="4B674921" w14:textId="77777777" w:rsidR="0038469D" w:rsidRDefault="0038469D" w:rsidP="0038469D">
      <w:pPr>
        <w:pStyle w:val="Zkladntext"/>
        <w:tabs>
          <w:tab w:val="left" w:pos="460"/>
        </w:tabs>
        <w:ind w:left="360"/>
        <w:jc w:val="both"/>
        <w:rPr>
          <w:b/>
          <w:bCs/>
        </w:rPr>
      </w:pPr>
      <w:r w:rsidRPr="006257FA">
        <w:rPr>
          <w:b/>
        </w:rPr>
        <w:t xml:space="preserve">g) OZ schvaluje starostu obce Michala Říšského </w:t>
      </w:r>
      <w:r w:rsidRPr="006257FA">
        <w:t>dle § 6 odst. 5 písm. f) stavebního zákona,</w:t>
      </w:r>
      <w:r w:rsidRPr="006257FA">
        <w:rPr>
          <w:color w:val="000000"/>
        </w:rPr>
        <w:t xml:space="preserve"> </w:t>
      </w:r>
      <w:r w:rsidRPr="006257FA">
        <w:rPr>
          <w:b/>
          <w:color w:val="000000"/>
        </w:rPr>
        <w:t>jako zastupitele, který bude spolupracovat s pořizovatelem</w:t>
      </w:r>
      <w:r w:rsidRPr="006257FA">
        <w:rPr>
          <w:color w:val="000000"/>
        </w:rPr>
        <w:t xml:space="preserve"> v oblasti územního plánování (</w:t>
      </w:r>
      <w:r w:rsidRPr="006257FA">
        <w:t xml:space="preserve">např. § 47 odst. </w:t>
      </w:r>
      <w:smartTag w:uri="urn:schemas-microsoft-com:office:smarttags" w:element="metricconverter">
        <w:smartTagPr>
          <w:attr w:name="ProductID" w:val="1 a"/>
        </w:smartTagPr>
        <w:r w:rsidRPr="006257FA">
          <w:t>1 a</w:t>
        </w:r>
      </w:smartTag>
      <w:r w:rsidRPr="006257FA">
        <w:t xml:space="preserve"> odst. 4, § 53 odst. 1 stavebního zákona) </w:t>
      </w:r>
      <w:r w:rsidRPr="006257FA">
        <w:rPr>
          <w:b/>
          <w:bCs/>
        </w:rPr>
        <w:t>během pořizování změny.</w:t>
      </w:r>
    </w:p>
    <w:p w14:paraId="546D5240" w14:textId="77777777" w:rsidR="0038469D" w:rsidRDefault="0038469D" w:rsidP="0038469D">
      <w:pPr>
        <w:pStyle w:val="Zkladntext"/>
        <w:tabs>
          <w:tab w:val="left" w:pos="460"/>
        </w:tabs>
        <w:ind w:left="360"/>
        <w:jc w:val="both"/>
        <w:rPr>
          <w:b/>
          <w:bCs/>
        </w:rPr>
      </w:pPr>
    </w:p>
    <w:p w14:paraId="00F9443C" w14:textId="77777777" w:rsidR="0038469D" w:rsidRDefault="0038469D" w:rsidP="0038469D">
      <w:pPr>
        <w:pStyle w:val="Zkladntext"/>
        <w:tabs>
          <w:tab w:val="left" w:pos="460"/>
        </w:tabs>
        <w:ind w:left="360"/>
        <w:jc w:val="both"/>
        <w:rPr>
          <w:b/>
          <w:bCs/>
        </w:rPr>
      </w:pPr>
      <w:r>
        <w:rPr>
          <w:b/>
          <w:bCs/>
        </w:rPr>
        <w:t>h) OZ schvaluje podání žádosti o dotaci na standardizaci územního plánu.</w:t>
      </w:r>
    </w:p>
    <w:p w14:paraId="50AF2CEF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F2AAB6D" w14:textId="7454B42E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93/23</w:t>
      </w:r>
    </w:p>
    <w:p w14:paraId="59608F55" w14:textId="77777777" w:rsidR="0038469D" w:rsidRDefault="0038469D" w:rsidP="0038469D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na základě žádosti pana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Troníčka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, bytem Bratronice 25, vyhlašuje záměr na prodej těchto 4 částí obecních pozemků: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. 1026 o výměře 95 m2 a 55 m2, celkem 150 m2 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 1027/2 o výměře 99 m2 a 13 m2, celkem 112 m2. Asfaltová komunikace v majetku obce Záboří nebude tímto záměrem nijak dotčena.</w:t>
      </w:r>
    </w:p>
    <w:p w14:paraId="6A54FC51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1E86300" w14:textId="045E3C7F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94/23</w:t>
      </w:r>
    </w:p>
    <w:p w14:paraId="25982D62" w14:textId="36EFB215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schvaluje spolupořádání akce vepřové hody a kapely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Babouci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2. 12. 2023.</w:t>
      </w:r>
    </w:p>
    <w:p w14:paraId="1286112A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A879AF4" w14:textId="77777777" w:rsidR="0038469D" w:rsidRDefault="0038469D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250F239" w14:textId="77777777" w:rsidR="001574AD" w:rsidRPr="00365D45" w:rsidRDefault="000D4870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6934B2" w14:textId="77777777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7670"/>
    <w:multiLevelType w:val="hybridMultilevel"/>
    <w:tmpl w:val="3DAA1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634343">
    <w:abstractNumId w:val="6"/>
  </w:num>
  <w:num w:numId="2" w16cid:durableId="1867596909">
    <w:abstractNumId w:val="4"/>
  </w:num>
  <w:num w:numId="3" w16cid:durableId="591206097">
    <w:abstractNumId w:val="7"/>
  </w:num>
  <w:num w:numId="4" w16cid:durableId="153180689">
    <w:abstractNumId w:val="11"/>
  </w:num>
  <w:num w:numId="5" w16cid:durableId="243534119">
    <w:abstractNumId w:val="12"/>
  </w:num>
  <w:num w:numId="6" w16cid:durableId="1799297762">
    <w:abstractNumId w:val="9"/>
  </w:num>
  <w:num w:numId="7" w16cid:durableId="2133621992">
    <w:abstractNumId w:val="8"/>
  </w:num>
  <w:num w:numId="8" w16cid:durableId="859661751">
    <w:abstractNumId w:val="5"/>
  </w:num>
  <w:num w:numId="9" w16cid:durableId="2110271260">
    <w:abstractNumId w:val="0"/>
  </w:num>
  <w:num w:numId="10" w16cid:durableId="1966885346">
    <w:abstractNumId w:val="2"/>
  </w:num>
  <w:num w:numId="11" w16cid:durableId="1491482119">
    <w:abstractNumId w:val="1"/>
  </w:num>
  <w:num w:numId="12" w16cid:durableId="1477068559">
    <w:abstractNumId w:val="10"/>
  </w:num>
  <w:num w:numId="13" w16cid:durableId="42369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D4870"/>
    <w:rsid w:val="001574AD"/>
    <w:rsid w:val="00163A9E"/>
    <w:rsid w:val="002139D5"/>
    <w:rsid w:val="00245E18"/>
    <w:rsid w:val="002A1D13"/>
    <w:rsid w:val="00365D45"/>
    <w:rsid w:val="0038469D"/>
    <w:rsid w:val="00444C11"/>
    <w:rsid w:val="00554499"/>
    <w:rsid w:val="00554EC8"/>
    <w:rsid w:val="007058EF"/>
    <w:rsid w:val="007438DA"/>
    <w:rsid w:val="008B3272"/>
    <w:rsid w:val="009037A1"/>
    <w:rsid w:val="009127A2"/>
    <w:rsid w:val="00B0268E"/>
    <w:rsid w:val="00B329B7"/>
    <w:rsid w:val="00BD78DC"/>
    <w:rsid w:val="00D13F67"/>
    <w:rsid w:val="00E4374D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584B1"/>
  <w15:docId w15:val="{E52D894B-1233-46A6-8A8C-817F9EAA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38469D"/>
    <w:pPr>
      <w:widowControl w:val="0"/>
      <w:spacing w:after="0" w:line="288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8469D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cp:lastPrinted>2023-10-26T10:13:00Z</cp:lastPrinted>
  <dcterms:created xsi:type="dcterms:W3CDTF">2023-10-26T10:14:00Z</dcterms:created>
  <dcterms:modified xsi:type="dcterms:W3CDTF">2023-10-26T10:14:00Z</dcterms:modified>
</cp:coreProperties>
</file>